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8DD" w:rsidRPr="00F75726" w:rsidRDefault="00F75726" w:rsidP="00F75726">
      <w:pPr>
        <w:pStyle w:val="1"/>
      </w:pPr>
      <w:r>
        <w:t xml:space="preserve">              </w:t>
      </w:r>
      <w:r w:rsidR="006B38DD" w:rsidRPr="00F75726">
        <w:t>КОНСУЛЬТАЦИЯ</w:t>
      </w:r>
      <w:r>
        <w:t xml:space="preserve"> ДЛЯ ПЕДАГОГОВ И РОДИТЕЛЕЙ.</w:t>
      </w:r>
    </w:p>
    <w:p w:rsidR="00F75726" w:rsidRDefault="00F75726" w:rsidP="006B38DD">
      <w:pPr>
        <w:rPr>
          <w:b/>
          <w:bCs/>
        </w:rPr>
      </w:pPr>
    </w:p>
    <w:p w:rsidR="006B38DD" w:rsidRPr="00F75726" w:rsidRDefault="00F75726" w:rsidP="00F75726">
      <w:pPr>
        <w:pStyle w:val="2"/>
      </w:pPr>
      <w:r>
        <w:t xml:space="preserve">     </w:t>
      </w:r>
      <w:r w:rsidR="006B38DD" w:rsidRPr="00F75726">
        <w:t>«Гендерные аспекты речевого развития детей дошкольников».</w:t>
      </w:r>
    </w:p>
    <w:p w:rsidR="006B38DD" w:rsidRPr="006B38DD" w:rsidRDefault="006B38DD" w:rsidP="006B38DD">
      <w:r w:rsidRPr="006B38DD">
        <w:t>Дошкольный период детства является наиболее значимым для речевого развития детей, а также гендерной социализации мальчиков и девочек. Помочь детям справиться с проблемами социализации, составной частью которой является самоидентификация мальчика или девочки, призвана зарождающаяся </w:t>
      </w:r>
      <w:r w:rsidRPr="006B38DD">
        <w:rPr>
          <w:i/>
          <w:iCs/>
        </w:rPr>
        <w:t>гендерная педагогика.</w:t>
      </w:r>
    </w:p>
    <w:p w:rsidR="006B38DD" w:rsidRPr="006B38DD" w:rsidRDefault="006B38DD" w:rsidP="006B38DD">
      <w:r w:rsidRPr="006B38DD">
        <w:t>К концу дошкольного возраста большинство речевых навыков, основанных на многократном повторении и активно обогащающемся лексиконе, лучше развито у девочек. Логическое оперирование элементами языка и составление сложных синтаксических конструкций успешнее развито у мальчиков. Анализ связной речи показал, что лексический уровень рассказов мальчиков характеризуется большим объёмом высказывания, чем  у девочек. Рассказы мальчиков содержат больше глаголов, тогда как рассказы девочек – больше существительных и прилагательных. Большее число прилагательных в рассказах девочек свидетельствует об их внимании к признакам предметов и явлений. В силу преобладания глагольной лексики высказывания мальчиков  характеризуются большей динамичностью и информированность</w:t>
      </w:r>
      <w:proofErr w:type="gramStart"/>
      <w:r w:rsidRPr="006B38DD">
        <w:t xml:space="preserve"> .</w:t>
      </w:r>
      <w:proofErr w:type="gramEnd"/>
    </w:p>
    <w:p w:rsidR="006B38DD" w:rsidRPr="006B38DD" w:rsidRDefault="006B38DD" w:rsidP="006B38DD">
      <w:r w:rsidRPr="006B38DD">
        <w:t>Согласно многочисленным наблюдениям, девочки лучше справляются с типовыми заданиями, опираются на память, используя штампы. Девочки после начала занятия быстро набирают оптимальный уровень работоспособности,</w:t>
      </w:r>
      <w:r w:rsidR="009A1E65">
        <w:t xml:space="preserve"> </w:t>
      </w:r>
      <w:r w:rsidRPr="006B38DD">
        <w:t xml:space="preserve"> </w:t>
      </w:r>
      <w:proofErr w:type="gramStart"/>
      <w:r w:rsidRPr="006B38DD">
        <w:t>но</w:t>
      </w:r>
      <w:proofErr w:type="gramEnd"/>
      <w:r w:rsidRPr="006B38DD">
        <w:t xml:space="preserve"> тем не менее быстрый темп работы им мешает, они лучше работают на пошаговых технологиях, эффективнее выполняют задания не новые, а типовые, шаблонные. Учитывая все эти особенности, на занятиях лучше использовать красочный материал с предпочтением красного спектра, подавать материал – от частного к общему, эмоционально окрашенный. Именно такой подход более целесообразен.</w:t>
      </w:r>
    </w:p>
    <w:p w:rsidR="006B38DD" w:rsidRPr="006B38DD" w:rsidRDefault="006B38DD" w:rsidP="006B38DD">
      <w:r w:rsidRPr="006B38DD">
        <w:t>Особенностью мальчиков, по мнению ученых-психологов,  является то, что с ранних лет у них возникает острая потребность в понимании себя, окружающего мира, повышенный интерес к тому, как воспринимают его самого, что он может, кем и каким станет взрослым. Логопедические занятия в группе мальчиков лучше проводить в быстром темпе – это как раз то, о чем пишет В.Ф. Базарный, мальчик готов действовать сразу, в отличие от девочки. Использование разнообразных нестандартных логических заданий в учебно-воспитательном процессе позволяет мальчикам становиться собранными, организованными, внимательными.</w:t>
      </w:r>
    </w:p>
    <w:p w:rsidR="006B38DD" w:rsidRPr="006B38DD" w:rsidRDefault="009A1E65" w:rsidP="006B38DD">
      <w:r>
        <w:t xml:space="preserve"> </w:t>
      </w:r>
      <w:proofErr w:type="spellStart"/>
      <w:r>
        <w:t>Л</w:t>
      </w:r>
      <w:r w:rsidR="006B38DD" w:rsidRPr="006B38DD">
        <w:t>огоупражнения</w:t>
      </w:r>
      <w:proofErr w:type="spellEnd"/>
      <w:r w:rsidR="006B38DD" w:rsidRPr="006B38DD">
        <w:t xml:space="preserve"> можно проводить с учетом гендерного подхода. Допустим, использовать артикуляционную гимнастику для мальчиков и отдельно для девочек.</w:t>
      </w:r>
    </w:p>
    <w:p w:rsidR="006B38DD" w:rsidRPr="006B38DD" w:rsidRDefault="006B38DD" w:rsidP="006B38DD"/>
    <w:p w:rsidR="006B38DD" w:rsidRPr="006B38DD" w:rsidRDefault="006B38DD" w:rsidP="00F75726">
      <w:r w:rsidRPr="0035611A">
        <w:rPr>
          <w:b/>
          <w:i/>
          <w:iCs/>
        </w:rPr>
        <w:t>Логопедическая гимнастика для девочек «Золушка»</w:t>
      </w:r>
      <w:r w:rsidRPr="006B38DD">
        <w:t> - предназначена для подготовки артикуляционного аппарата ребенка к формированию звуков среднего и позднего онтогенеза. Для того чтобы повысить интерес девочек к выполнению сложных и рутинных упражнений, превратить каждодневные тренировки в веселое увлекательное путешествие по сказке. Яркие, интересные картинки, сопровождаются простыми и понятными двустишиями. </w:t>
      </w:r>
    </w:p>
    <w:p w:rsidR="006B38DD" w:rsidRPr="006B38DD" w:rsidRDefault="006B38DD" w:rsidP="006B38DD">
      <w:r w:rsidRPr="006B38DD">
        <w:rPr>
          <w:noProof/>
          <w:lang w:eastAsia="ru-RU"/>
        </w:rPr>
        <w:lastRenderedPageBreak/>
        <w:drawing>
          <wp:anchor distT="0" distB="0" distL="114300" distR="114300" simplePos="0" relativeHeight="25165363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733675" cy="2343150"/>
            <wp:effectExtent l="0" t="0" r="9525" b="0"/>
            <wp:wrapSquare wrapText="bothSides"/>
            <wp:docPr id="9" name="Рисунок 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38DD" w:rsidRPr="006B38DD" w:rsidRDefault="006B38DD" w:rsidP="006B38DD">
      <w:r w:rsidRPr="006B38DD">
        <w:rPr>
          <w:b/>
          <w:bCs/>
        </w:rPr>
        <w:t>Карета по мосту летит.</w:t>
      </w:r>
    </w:p>
    <w:p w:rsidR="006B38DD" w:rsidRPr="006B38DD" w:rsidRDefault="006B38DD" w:rsidP="006B38DD">
      <w:r w:rsidRPr="006B38DD">
        <w:rPr>
          <w:b/>
          <w:bCs/>
        </w:rPr>
        <w:t>В ней Золушка на бал спешит.</w:t>
      </w:r>
      <w:bookmarkStart w:id="0" w:name="_GoBack"/>
    </w:p>
    <w:bookmarkEnd w:id="0"/>
    <w:p w:rsidR="006B38DD" w:rsidRPr="006B38DD" w:rsidRDefault="006B38DD" w:rsidP="006B38DD"/>
    <w:p w:rsidR="006B38DD" w:rsidRPr="006B38DD" w:rsidRDefault="006B38DD" w:rsidP="006B38DD">
      <w:r w:rsidRPr="006B38DD">
        <w:t>- рот открыть, улыбнуться;</w:t>
      </w:r>
    </w:p>
    <w:p w:rsidR="006B38DD" w:rsidRPr="006B38DD" w:rsidRDefault="006B38DD" w:rsidP="006B38DD">
      <w:r w:rsidRPr="006B38DD">
        <w:t>- зацепить кончик язычка за нижние зубы;</w:t>
      </w:r>
    </w:p>
    <w:p w:rsidR="006B38DD" w:rsidRPr="006B38DD" w:rsidRDefault="006B38DD" w:rsidP="006B38DD">
      <w:r w:rsidRPr="006B38DD">
        <w:t>- спинку языка выгнуть;</w:t>
      </w:r>
    </w:p>
    <w:p w:rsidR="006B38DD" w:rsidRPr="006B38DD" w:rsidRDefault="006B38DD" w:rsidP="006B38DD">
      <w:r w:rsidRPr="006B38DD">
        <w:t>(удерживать данное положение 3-5 секунд)</w:t>
      </w:r>
    </w:p>
    <w:p w:rsidR="006B38DD" w:rsidRPr="006B38DD" w:rsidRDefault="006B38DD" w:rsidP="006B38DD"/>
    <w:p w:rsidR="006B38DD" w:rsidRPr="006B38DD" w:rsidRDefault="006B38DD" w:rsidP="00F75726">
      <w:r w:rsidRPr="0035611A">
        <w:rPr>
          <w:b/>
          <w:i/>
          <w:iCs/>
        </w:rPr>
        <w:t>Логопедическая гимнастика для мальчиков «Путешествие на машине»</w:t>
      </w:r>
      <w:r w:rsidRPr="006B38DD">
        <w:t> - предназначена для повышения интереса мальчиков к выполнению артикуляционных упражнений. Губы этой игре становятся и гаражом, и мотором. Язычок превращается то в машинку, то в мостик, то в дорогу. </w:t>
      </w:r>
    </w:p>
    <w:p w:rsidR="006B38DD" w:rsidRPr="006B38DD" w:rsidRDefault="006B38DD" w:rsidP="006B38DD">
      <w:r w:rsidRPr="006B38DD">
        <w:t>Мальчики на специальных занятиях стали активнее, у них появился интерес к усвоению нового материала. Данные упражнения способствовали развитию внимания, сосредоточенности.</w:t>
      </w:r>
    </w:p>
    <w:p w:rsidR="006B38DD" w:rsidRPr="006B38DD" w:rsidRDefault="006B38DD" w:rsidP="006B38DD">
      <w:r w:rsidRPr="006B38DD">
        <w:rPr>
          <w:b/>
          <w:bCs/>
        </w:rPr>
        <w:t>Начал дождь в стекло стучать.</w:t>
      </w:r>
      <w:r w:rsidRPr="006B38DD">
        <w:rPr>
          <w:noProof/>
          <w:lang w:eastAsia="ru-RU"/>
        </w:rPr>
        <w:drawing>
          <wp:anchor distT="9525" distB="9525" distL="114300" distR="114300" simplePos="0" relativeHeight="25165465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543175" cy="2266950"/>
            <wp:effectExtent l="0" t="0" r="9525" b="0"/>
            <wp:wrapSquare wrapText="bothSides"/>
            <wp:docPr id="8" name="Рисунок 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38DD" w:rsidRPr="006B38DD" w:rsidRDefault="006B38DD" w:rsidP="006B38DD">
      <w:r w:rsidRPr="006B38DD">
        <w:rPr>
          <w:b/>
          <w:bCs/>
        </w:rPr>
        <w:t>Время дворники включать.</w:t>
      </w:r>
    </w:p>
    <w:p w:rsidR="006B38DD" w:rsidRPr="006B38DD" w:rsidRDefault="006B38DD" w:rsidP="006B38DD">
      <w:r w:rsidRPr="006B38DD">
        <w:t>- рот открыть и улыбнуться;</w:t>
      </w:r>
    </w:p>
    <w:p w:rsidR="006B38DD" w:rsidRPr="006B38DD" w:rsidRDefault="006B38DD" w:rsidP="006B38DD">
      <w:r w:rsidRPr="006B38DD">
        <w:t>- высунуть язычок;</w:t>
      </w:r>
    </w:p>
    <w:p w:rsidR="006B38DD" w:rsidRPr="006B38DD" w:rsidRDefault="006B38DD" w:rsidP="006B38DD">
      <w:r w:rsidRPr="006B38DD">
        <w:t>- двигать язычком влево - вправо,</w:t>
      </w:r>
    </w:p>
    <w:p w:rsidR="006B38DD" w:rsidRPr="006B38DD" w:rsidRDefault="006B38DD" w:rsidP="006B38DD">
      <w:r w:rsidRPr="006B38DD">
        <w:t>касаясь уголков рта.</w:t>
      </w:r>
    </w:p>
    <w:p w:rsidR="006B38DD" w:rsidRPr="006B38DD" w:rsidRDefault="006B38DD" w:rsidP="006B38DD">
      <w:proofErr w:type="gramStart"/>
      <w:r w:rsidRPr="006B38DD">
        <w:t>Для результативного процесса развития речи, можно использовать</w:t>
      </w:r>
      <w:r w:rsidR="009A1E65">
        <w:t xml:space="preserve"> </w:t>
      </w:r>
      <w:r w:rsidRPr="006B38DD">
        <w:t xml:space="preserve"> </w:t>
      </w:r>
      <w:r w:rsidRPr="009A1E65">
        <w:rPr>
          <w:u w:val="single"/>
        </w:rPr>
        <w:t>принципы работы с мальчиками</w:t>
      </w:r>
      <w:r w:rsidRPr="006B38DD">
        <w:t xml:space="preserve">: быстрый темп подачи материала, высокую двигательную активность, поисковую деятельность, элементы </w:t>
      </w:r>
      <w:proofErr w:type="spellStart"/>
      <w:r w:rsidRPr="006B38DD">
        <w:t>соревновательности</w:t>
      </w:r>
      <w:proofErr w:type="spellEnd"/>
      <w:r w:rsidRPr="006B38DD">
        <w:t>, логические задания, подход к формированию правил через практические действия и очень важно, чтобы объяснение материала и инструкции к заданиям были чёткими и немногословными,</w:t>
      </w:r>
      <w:r w:rsidR="009A1E65">
        <w:t xml:space="preserve"> </w:t>
      </w:r>
      <w:r w:rsidRPr="006B38DD">
        <w:t>и </w:t>
      </w:r>
      <w:r w:rsidRPr="006B38DD">
        <w:rPr>
          <w:u w:val="single"/>
        </w:rPr>
        <w:t>принципы работы с девочками:</w:t>
      </w:r>
      <w:r w:rsidRPr="006B38DD">
        <w:t> невысокий темп подачи материала, использование красочного материала с предпочтением яркого</w:t>
      </w:r>
      <w:proofErr w:type="gramEnd"/>
      <w:r w:rsidRPr="006B38DD">
        <w:t xml:space="preserve"> спектра; при сообщении важного момента концентрация внимания на нём; эмоционально окрашенная подача материала; увеличение количества  повторений пройденного материала.</w:t>
      </w:r>
    </w:p>
    <w:p w:rsidR="006B38DD" w:rsidRPr="006B38DD" w:rsidRDefault="006B38DD" w:rsidP="006B38DD">
      <w:r w:rsidRPr="006B38DD">
        <w:t>Используя разнообразные творческие задания, новые подходы к логопедическим упражнениям, повышаем интерес детей к логопедическим занятиям. Для детей упражнения по автоматизации звуков бывают зачастую трудны, однообразны, а к тому же у мальчиков с нарушениями речи более неустойчивое внимание, усталость, чем у девочек.</w:t>
      </w:r>
    </w:p>
    <w:p w:rsidR="006B38DD" w:rsidRPr="006B38DD" w:rsidRDefault="006B38DD" w:rsidP="006B38DD">
      <w:r w:rsidRPr="006B38DD">
        <w:lastRenderedPageBreak/>
        <w:t>Когда работа по автоматизации звуков достигает этапа закрепления правильного произношения звуков в словах, можно значительно разнообразить занятия, используя мотивационные игры с картинным материалом.</w:t>
      </w:r>
    </w:p>
    <w:p w:rsidR="009A1E65" w:rsidRDefault="009A1E65" w:rsidP="009A1E65">
      <w:pPr>
        <w:rPr>
          <w:i/>
          <w:iCs/>
        </w:rPr>
      </w:pPr>
    </w:p>
    <w:p w:rsidR="00287350" w:rsidRPr="0035611A" w:rsidRDefault="006B38DD" w:rsidP="009A1E65">
      <w:pPr>
        <w:rPr>
          <w:b/>
        </w:rPr>
      </w:pPr>
      <w:r w:rsidRPr="0035611A">
        <w:rPr>
          <w:b/>
          <w:i/>
          <w:iCs/>
        </w:rPr>
        <w:t>Логопедическая игра для мальчиков</w:t>
      </w:r>
      <w:r w:rsidRPr="0035611A">
        <w:rPr>
          <w:b/>
        </w:rPr>
        <w:t xml:space="preserve"> на автоматизацию звука «Ш» в словах «Загони </w:t>
      </w:r>
      <w:r w:rsidR="00287350" w:rsidRPr="0035611A">
        <w:rPr>
          <w:b/>
        </w:rPr>
        <w:t>грузовые (легковые) машины в гараж».</w:t>
      </w:r>
    </w:p>
    <w:p w:rsidR="009A1E65" w:rsidRDefault="009A1E65" w:rsidP="009A1E65"/>
    <w:p w:rsidR="006B38DD" w:rsidRPr="006B38DD" w:rsidRDefault="006B38DD" w:rsidP="009A1E65">
      <w:r w:rsidRPr="006B38DD">
        <w:rPr>
          <w:noProof/>
          <w:lang w:eastAsia="ru-RU"/>
        </w:rPr>
        <w:drawing>
          <wp:anchor distT="0" distB="0" distL="114300" distR="114300" simplePos="0" relativeHeight="251655680" behindDoc="0" locked="0" layoutInCell="1" allowOverlap="0" wp14:anchorId="5F2447BF" wp14:editId="0DE156D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914650" cy="2047875"/>
            <wp:effectExtent l="0" t="0" r="0" b="9525"/>
            <wp:wrapSquare wrapText="bothSides"/>
            <wp:docPr id="7" name="Рисунок 7" descr="D:\Мои документы\ИГРА на авт.звуков\КАРТОТЕКА игр по авт.зв 1\Картотека к 1-й части игр\гаражи и машин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Мои документы\ИГРА на авт.звуков\КАРТОТЕКА игр по авт.зв 1\Картотека к 1-й части игр\гаражи и машины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B38DD">
        <w:rPr>
          <w:noProof/>
          <w:lang w:eastAsia="ru-RU"/>
        </w:rPr>
        <w:drawing>
          <wp:anchor distT="0" distB="0" distL="114300" distR="114300" simplePos="0" relativeHeight="251656704" behindDoc="0" locked="0" layoutInCell="1" allowOverlap="0" wp14:anchorId="18CC16AC" wp14:editId="688E854C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943225" cy="2085975"/>
            <wp:effectExtent l="0" t="0" r="9525" b="0"/>
            <wp:wrapSquare wrapText="bothSides"/>
            <wp:docPr id="6" name="Рисунок 6" descr="D:\Мои документы\ИГРА на авт.звуков\КАРТОТЕКА игр по авт.зв 1\Гаражи и машины\превью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Мои документы\ИГРА на авт.звуков\КАРТОТЕКА игр по авт.зв 1\Гаражи и машины\превью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38DD" w:rsidRPr="0035611A" w:rsidRDefault="006B38DD" w:rsidP="009A1E65">
      <w:pPr>
        <w:rPr>
          <w:b/>
        </w:rPr>
      </w:pPr>
      <w:r w:rsidRPr="0035611A">
        <w:rPr>
          <w:b/>
          <w:i/>
          <w:iCs/>
        </w:rPr>
        <w:t>Логопедическая игра для девочек</w:t>
      </w:r>
      <w:r w:rsidRPr="0035611A">
        <w:rPr>
          <w:b/>
        </w:rPr>
        <w:t> на автоматизацию звука «Р» в словах</w:t>
      </w:r>
      <w:r w:rsidR="0035611A" w:rsidRPr="0035611A">
        <w:rPr>
          <w:b/>
        </w:rPr>
        <w:t xml:space="preserve"> </w:t>
      </w:r>
      <w:r w:rsidR="0035611A" w:rsidRPr="0035611A">
        <w:rPr>
          <w:b/>
        </w:rPr>
        <w:t>«Подари кукле подарки».</w:t>
      </w:r>
    </w:p>
    <w:p w:rsidR="0035611A" w:rsidRPr="0035611A" w:rsidRDefault="0035611A" w:rsidP="009A1E65">
      <w:pPr>
        <w:rPr>
          <w:b/>
        </w:rPr>
      </w:pPr>
    </w:p>
    <w:p w:rsidR="006B38DD" w:rsidRPr="006B38DD" w:rsidRDefault="006B38DD" w:rsidP="006B38DD">
      <w:r w:rsidRPr="006B38DD"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0" wp14:anchorId="35C73EE6" wp14:editId="37C4DC57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914650" cy="2133600"/>
            <wp:effectExtent l="0" t="0" r="0" b="0"/>
            <wp:wrapSquare wrapText="bothSides"/>
            <wp:docPr id="5" name="Рисунок 5" descr="D:\Мои документы\ИГРА на авт.звуков\КАРТОТЕКА игр по авт.зв 1\Картотека к 1-й части игр\кукла и подар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Мои документы\ИГРА на авт.звуков\КАРТОТЕКА игр по авт.зв 1\Картотека к 1-й части игр\кукла и подарки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38DD" w:rsidRPr="006B38DD" w:rsidRDefault="006B38DD" w:rsidP="006B38DD">
      <w:r w:rsidRPr="006B38DD">
        <w:rPr>
          <w:noProof/>
          <w:lang w:eastAsia="ru-RU"/>
        </w:rPr>
        <w:drawing>
          <wp:anchor distT="0" distB="0" distL="114300" distR="114300" simplePos="0" relativeHeight="25165875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152525" cy="2000250"/>
            <wp:effectExtent l="0" t="0" r="0" b="0"/>
            <wp:wrapSquare wrapText="bothSides"/>
            <wp:docPr id="4" name="Рисунок 4" descr="I:\ИГРА на авт.звуков\КАРТОТЕКА игр по авт.зв 1\Кукла и подарки\32984-Clipart-Illustration-Of-A-Blond-Girl-Standing-Between-A-Ball-And-Ring-Toy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:\ИГРА на авт.звуков\КАРТОТЕКА игр по авт.зв 1\Кукла и подарки\32984-Clipart-Illustration-Of-A-Blond-Girl-Standing-Between-A-Ball-And-Ring-Toys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38DD" w:rsidRPr="006B38DD" w:rsidRDefault="006B38DD" w:rsidP="006B38DD">
      <w:r w:rsidRPr="006B38DD">
        <w:br/>
      </w:r>
    </w:p>
    <w:p w:rsidR="006B38DD" w:rsidRPr="006B38DD" w:rsidRDefault="006B38DD" w:rsidP="006B38DD">
      <w:r w:rsidRPr="006B38DD">
        <w:rPr>
          <w:noProof/>
          <w:lang w:eastAsia="ru-RU"/>
        </w:rPr>
        <w:drawing>
          <wp:anchor distT="0" distB="0" distL="114300" distR="114300" simplePos="0" relativeHeight="25165977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152525" cy="1466850"/>
            <wp:effectExtent l="0" t="0" r="9525" b="0"/>
            <wp:wrapSquare wrapText="bothSides"/>
            <wp:docPr id="3" name="Рисунок 3" descr="GIFTB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IFTBX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B38DD">
        <w:br/>
      </w:r>
    </w:p>
    <w:p w:rsidR="006B38DD" w:rsidRPr="006B38DD" w:rsidRDefault="006B38DD" w:rsidP="006B38DD">
      <w:r w:rsidRPr="006B38DD">
        <w:br/>
      </w:r>
    </w:p>
    <w:p w:rsidR="006B38DD" w:rsidRPr="006B38DD" w:rsidRDefault="006B38DD" w:rsidP="006B38DD">
      <w:r w:rsidRPr="006B38DD">
        <w:rPr>
          <w:noProof/>
          <w:lang w:eastAsia="ru-RU"/>
        </w:rPr>
        <w:drawing>
          <wp:anchor distT="0" distB="0" distL="114300" distR="114300" simplePos="0" relativeHeight="25166080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876300" cy="571500"/>
            <wp:effectExtent l="0" t="0" r="0" b="0"/>
            <wp:wrapSquare wrapText="bothSides"/>
            <wp:docPr id="2" name="Рисунок 2" descr="GIFTBOX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IFTBOX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B38DD">
        <w:rPr>
          <w:noProof/>
          <w:lang w:eastAsia="ru-RU"/>
        </w:rPr>
        <w:drawing>
          <wp:anchor distT="0" distB="0" distL="114300" distR="114300" simplePos="0" relativeHeight="25166182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581025" cy="657225"/>
            <wp:effectExtent l="0" t="0" r="9525" b="9525"/>
            <wp:wrapSquare wrapText="bothSides"/>
            <wp:docPr id="1" name="Рисунок 1" descr="GIFTBX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GIFTBX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B38DD">
        <w:br/>
      </w:r>
    </w:p>
    <w:p w:rsidR="009A1E65" w:rsidRDefault="009A1E65" w:rsidP="006B38DD"/>
    <w:p w:rsidR="009A1E65" w:rsidRDefault="009A1E65" w:rsidP="006B38DD"/>
    <w:p w:rsidR="006B38DD" w:rsidRPr="006B38DD" w:rsidRDefault="006B38DD" w:rsidP="006B38DD">
      <w:r w:rsidRPr="006B38DD">
        <w:t>Дидактические игры для мальчиков и девочек помогают быстрее закрепить поставленный звук в речи, сделать задания для детей интересными, эмоционально-окрашенными, развивающими и познавательными, с учетом гендерного подхода.</w:t>
      </w:r>
    </w:p>
    <w:p w:rsidR="006B38DD" w:rsidRPr="0035611A" w:rsidRDefault="006B38DD" w:rsidP="006B38DD">
      <w:pPr>
        <w:rPr>
          <w:b/>
        </w:rPr>
      </w:pPr>
      <w:r w:rsidRPr="0035611A">
        <w:rPr>
          <w:b/>
        </w:rPr>
        <w:t>Дети видят результат своей работы и получают от этого удовольствие.</w:t>
      </w:r>
    </w:p>
    <w:p w:rsidR="006B38DD" w:rsidRPr="006B38DD" w:rsidRDefault="006B38DD" w:rsidP="006B38DD"/>
    <w:p w:rsidR="006F7892" w:rsidRDefault="006F7892"/>
    <w:sectPr w:rsidR="006F78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2224C5"/>
    <w:multiLevelType w:val="multilevel"/>
    <w:tmpl w:val="BDA62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88335E6"/>
    <w:multiLevelType w:val="multilevel"/>
    <w:tmpl w:val="0A0CC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B945156"/>
    <w:multiLevelType w:val="multilevel"/>
    <w:tmpl w:val="48E61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B3B486D"/>
    <w:multiLevelType w:val="multilevel"/>
    <w:tmpl w:val="A7ECA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8DD"/>
    <w:rsid w:val="00287350"/>
    <w:rsid w:val="0035611A"/>
    <w:rsid w:val="006B38DD"/>
    <w:rsid w:val="006F7892"/>
    <w:rsid w:val="009A1E65"/>
    <w:rsid w:val="00F75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7572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7572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57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757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7572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7572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57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757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3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gif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12" Type="http://schemas.openxmlformats.org/officeDocument/2006/relationships/image" Target="media/image7.gi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gif"/><Relationship Id="rId14" Type="http://schemas.openxmlformats.org/officeDocument/2006/relationships/image" Target="media/image9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810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2016-01-26T14:54:00Z</dcterms:created>
  <dcterms:modified xsi:type="dcterms:W3CDTF">2017-09-17T09:29:00Z</dcterms:modified>
</cp:coreProperties>
</file>